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0876" w14:textId="2B994485" w:rsidR="00803C80" w:rsidRPr="009D5C11" w:rsidRDefault="009D5C11" w:rsidP="009D5C11">
      <w:pPr>
        <w:spacing w:before="60" w:after="0" w:line="240" w:lineRule="auto"/>
        <w:jc w:val="right"/>
        <w:rPr>
          <w:rFonts w:ascii="Trebuchet MS" w:hAnsi="Trebuchet MS" w:cs="Arial"/>
          <w:color w:val="1F4E79" w:themeColor="accent1" w:themeShade="80"/>
          <w:lang w:val="en-GB"/>
        </w:rPr>
      </w:pPr>
      <w:bookmarkStart w:id="0" w:name="_GoBack"/>
      <w:bookmarkEnd w:id="0"/>
      <w:r w:rsidRPr="00E348FD">
        <w:rPr>
          <w:rFonts w:ascii="Trebuchet MS" w:hAnsi="Trebuchet MS" w:cs="Arial"/>
          <w:color w:val="1F4E79" w:themeColor="accent1" w:themeShade="80"/>
          <w:lang w:val="en-GB"/>
        </w:rPr>
        <w:t>Annex</w:t>
      </w:r>
      <w:r w:rsidR="0097611F" w:rsidRPr="00E348FD">
        <w:rPr>
          <w:rFonts w:ascii="Trebuchet MS" w:hAnsi="Trebuchet MS" w:cs="Arial"/>
          <w:color w:val="1F4E79" w:themeColor="accent1" w:themeShade="80"/>
          <w:lang w:val="en-GB"/>
        </w:rPr>
        <w:t xml:space="preserve"> H</w:t>
      </w:r>
    </w:p>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7B94FFC8" w14:textId="77777777" w:rsidR="009555D0" w:rsidRPr="00042964" w:rsidRDefault="009555D0" w:rsidP="00042964">
      <w:pPr>
        <w:keepNext/>
        <w:widowControl w:val="0"/>
        <w:spacing w:before="120"/>
        <w:jc w:val="center"/>
        <w:rPr>
          <w:rFonts w:ascii="Trebuchet MS" w:hAnsi="Trebuchet MS"/>
          <w:b/>
          <w:bCs/>
          <w:color w:val="1F4E79" w:themeColor="accent1" w:themeShade="80"/>
        </w:rPr>
      </w:pPr>
      <w:r w:rsidRPr="00042964">
        <w:rPr>
          <w:rFonts w:ascii="Trebuchet MS" w:hAnsi="Trebuchet MS"/>
          <w:b/>
          <w:bCs/>
          <w:color w:val="1F4E79" w:themeColor="accent1" w:themeShade="80"/>
        </w:rPr>
        <w:t>(draft template)</w:t>
      </w:r>
      <w:r w:rsidRPr="00042964">
        <w:rPr>
          <w:rStyle w:val="FootnoteReference"/>
          <w:rFonts w:ascii="Trebuchet MS" w:hAnsi="Trebuchet MS"/>
          <w:b/>
          <w:bCs/>
          <w:color w:val="1F4E79" w:themeColor="accent1" w:themeShade="80"/>
        </w:rPr>
        <w:footnoteReference w:id="2"/>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733558CD" w:rsidR="00EE4601" w:rsidRPr="00087A91" w:rsidRDefault="00E17A60" w:rsidP="00087A91">
      <w:pPr>
        <w:pStyle w:val="Default"/>
        <w:spacing w:before="120" w:after="120"/>
        <w:jc w:val="both"/>
        <w:rPr>
          <w:rFonts w:ascii="Trebuchet MS" w:hAnsi="Trebuchet MS" w:cs="Times New Roman"/>
          <w:color w:val="1F4E79" w:themeColor="accent1" w:themeShade="80"/>
          <w:sz w:val="20"/>
          <w:szCs w:val="20"/>
        </w:rPr>
      </w:pPr>
      <w:r w:rsidRPr="00E17A60">
        <w:rPr>
          <w:rFonts w:ascii="Trebuchet MS" w:hAnsi="Trebuchet MS" w:cs="Times New Roman"/>
          <w:color w:val="1F4E79" w:themeColor="accent1" w:themeShade="80"/>
          <w:sz w:val="20"/>
          <w:szCs w:val="20"/>
        </w:rPr>
        <w:t xml:space="preserve">Regulation (EU, </w:t>
      </w:r>
      <w:proofErr w:type="spellStart"/>
      <w:proofErr w:type="gramStart"/>
      <w:r w:rsidRPr="00E17A60">
        <w:rPr>
          <w:rFonts w:ascii="Trebuchet MS" w:hAnsi="Trebuchet MS" w:cs="Times New Roman"/>
          <w:color w:val="1F4E79" w:themeColor="accent1" w:themeShade="80"/>
          <w:sz w:val="20"/>
          <w:szCs w:val="20"/>
        </w:rPr>
        <w:t>Euratom</w:t>
      </w:r>
      <w:proofErr w:type="spellEnd"/>
      <w:proofErr w:type="gramEnd"/>
      <w:r w:rsidRPr="00E17A60">
        <w:rPr>
          <w:rFonts w:ascii="Trebuchet MS" w:hAnsi="Trebuchet MS" w:cs="Times New Roman"/>
          <w:color w:val="1F4E79" w:themeColor="accent1" w:themeShade="80"/>
          <w:sz w:val="20"/>
          <w:szCs w:val="20"/>
        </w:rPr>
        <w:t>) 2024/2509 of the European Parliament and of the Council of 23 September 2024 on the financial rules applicable to the general budget of the Union, with further modifications and completions</w:t>
      </w:r>
      <w:r w:rsidR="00EE4601" w:rsidRPr="00EE4601">
        <w:rPr>
          <w:rFonts w:ascii="Trebuchet MS" w:hAnsi="Trebuchet MS" w:cs="Times New Roman"/>
          <w:color w:val="1F4E79" w:themeColor="accent1" w:themeShade="80"/>
          <w:sz w:val="20"/>
          <w:szCs w:val="20"/>
        </w:rPr>
        <w:t>;</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the</w:t>
      </w:r>
      <w:proofErr w:type="gramEnd"/>
      <w:r w:rsidRPr="00087A91">
        <w:rPr>
          <w:rFonts w:ascii="Trebuchet MS" w:hAnsi="Trebuchet MS"/>
          <w:color w:val="1F4E79" w:themeColor="accent1" w:themeShade="80"/>
          <w:sz w:val="20"/>
        </w:rPr>
        <w:t xml:space="preserv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lead</w:t>
      </w:r>
      <w:proofErr w:type="gramEnd"/>
      <w:r w:rsidRPr="00087A91">
        <w:rPr>
          <w:rFonts w:ascii="Trebuchet MS" w:hAnsi="Trebuchet MS"/>
          <w:color w:val="1F4E79" w:themeColor="accent1" w:themeShade="80"/>
          <w:sz w:val="20"/>
          <w:szCs w:val="20"/>
          <w:lang w:val="en-GB"/>
        </w:rPr>
        <w:t xml:space="preserve">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roofErr w:type="gramStart"/>
      <w:r w:rsidRPr="00087A91">
        <w:rPr>
          <w:rFonts w:ascii="Trebuchet MS" w:hAnsi="Trebuchet MS"/>
          <w:color w:val="1F4E79" w:themeColor="accent1" w:themeShade="80"/>
          <w:sz w:val="20"/>
          <w:szCs w:val="20"/>
          <w:lang w:val="en-GB"/>
        </w:rPr>
        <w:t>and</w:t>
      </w:r>
      <w:proofErr w:type="gramEnd"/>
      <w:r w:rsidRPr="00087A91">
        <w:rPr>
          <w:rFonts w:ascii="Trebuchet MS" w:hAnsi="Trebuchet MS"/>
          <w:color w:val="1F4E79" w:themeColor="accent1" w:themeShade="80"/>
          <w:sz w:val="20"/>
          <w:szCs w:val="20"/>
          <w:lang w:val="en-GB"/>
        </w:rPr>
        <w:t xml:space="preserve">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for</w:t>
      </w:r>
      <w:proofErr w:type="gramEnd"/>
      <w:r w:rsidRPr="00087A91">
        <w:rPr>
          <w:rFonts w:ascii="Trebuchet MS" w:hAnsi="Trebuchet MS"/>
          <w:color w:val="1F4E79" w:themeColor="accent1" w:themeShade="80"/>
          <w:sz w:val="20"/>
        </w:rPr>
        <w:t xml:space="preserve"> the implementation of the project .......... [</w:t>
      </w:r>
      <w:proofErr w:type="gramStart"/>
      <w:r w:rsidRPr="00087A91">
        <w:rPr>
          <w:rFonts w:ascii="Trebuchet MS" w:hAnsi="Trebuchet MS"/>
          <w:color w:val="1F4E79" w:themeColor="accent1" w:themeShade="80"/>
          <w:sz w:val="20"/>
        </w:rPr>
        <w:t>index</w:t>
      </w:r>
      <w:proofErr w:type="gramEnd"/>
      <w:r w:rsidRPr="00087A91">
        <w:rPr>
          <w:rFonts w:ascii="Trebuchet MS" w:hAnsi="Trebuchet MS"/>
          <w:color w:val="1F4E79" w:themeColor="accent1" w:themeShade="80"/>
          <w:sz w:val="20"/>
        </w:rPr>
        <w:t xml:space="preserve">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w:t>
      </w:r>
      <w:proofErr w:type="gramStart"/>
      <w:r w:rsidRPr="00087A91">
        <w:rPr>
          <w:rFonts w:ascii="Trebuchet MS" w:hAnsi="Trebuchet MS"/>
          <w:color w:val="1F4E79" w:themeColor="accent1" w:themeShade="80"/>
          <w:sz w:val="20"/>
        </w:rPr>
        <w:t>date</w:t>
      </w:r>
      <w:proofErr w:type="gramEnd"/>
      <w:r w:rsidRPr="00087A91">
        <w:rPr>
          <w:rFonts w:ascii="Trebuchet MS" w:hAnsi="Trebuchet MS"/>
          <w:color w:val="1F4E79" w:themeColor="accent1" w:themeShade="80"/>
          <w:sz w:val="20"/>
        </w:rPr>
        <w:t xml:space="preserve">] in ......... </w:t>
      </w:r>
      <w:r w:rsidRPr="00087A91">
        <w:rPr>
          <w:rFonts w:ascii="Trebuchet MS" w:hAnsi="Trebuchet MS"/>
          <w:color w:val="1F4E79" w:themeColor="accent1" w:themeShade="80"/>
          <w:sz w:val="20"/>
        </w:rPr>
        <w:lastRenderedPageBreak/>
        <w:t>[</w:t>
      </w:r>
      <w:proofErr w:type="gramStart"/>
      <w:r w:rsidRPr="00087A91">
        <w:rPr>
          <w:rFonts w:ascii="Trebuchet MS" w:hAnsi="Trebuchet MS"/>
          <w:color w:val="1F4E79" w:themeColor="accent1" w:themeShade="80"/>
          <w:sz w:val="20"/>
        </w:rPr>
        <w:t>place</w:t>
      </w:r>
      <w:proofErr w:type="gramEnd"/>
      <w:r w:rsidRPr="00087A91">
        <w:rPr>
          <w:rFonts w:ascii="Trebuchet MS" w:hAnsi="Trebuchet MS"/>
          <w:color w:val="1F4E79" w:themeColor="accent1" w:themeShade="80"/>
          <w:sz w:val="20"/>
        </w:rPr>
        <w:t>]</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the project is implemented in compliance with the relevant regulations of the European Union, the programme rules and the applicable national legislation, especially European Structural and Investment Funds Regulations and regulations concerning equal </w:t>
      </w:r>
      <w:r w:rsidRPr="00803C80">
        <w:rPr>
          <w:rFonts w:ascii="Trebuchet MS" w:eastAsia="Times New Roman" w:hAnsi="Trebuchet MS" w:cs="Arial"/>
          <w:color w:val="1F4E79" w:themeColor="accent1" w:themeShade="80"/>
          <w:sz w:val="20"/>
          <w:szCs w:val="20"/>
          <w:lang w:val="en-AU" w:eastAsia="de-DE"/>
        </w:rPr>
        <w:lastRenderedPageBreak/>
        <w:t>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fulfil</w:t>
      </w:r>
      <w:proofErr w:type="gramEnd"/>
      <w:r w:rsidRPr="00803C80">
        <w:rPr>
          <w:rFonts w:ascii="Trebuchet MS" w:eastAsia="Times New Roman" w:hAnsi="Trebuchet MS" w:cs="Arial"/>
          <w:color w:val="1F4E79" w:themeColor="accent1" w:themeShade="80"/>
          <w:sz w:val="20"/>
          <w:szCs w:val="20"/>
          <w:lang w:val="en-AU" w:eastAsia="de-DE"/>
        </w:rPr>
        <w:t xml:space="preserve">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w:t>
      </w:r>
      <w:r w:rsidRPr="00803C80">
        <w:rPr>
          <w:rFonts w:ascii="Trebuchet MS" w:eastAsia="Times New Roman" w:hAnsi="Trebuchet MS" w:cs="Arial"/>
          <w:color w:val="1F4E79" w:themeColor="accent1" w:themeShade="80"/>
          <w:sz w:val="20"/>
          <w:szCs w:val="20"/>
          <w:lang w:val="en-AU" w:eastAsia="de-DE"/>
        </w:rPr>
        <w:lastRenderedPageBreak/>
        <w:t xml:space="preserve">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support</w:t>
      </w:r>
      <w:proofErr w:type="gramEnd"/>
      <w:r w:rsidRPr="00803C80">
        <w:rPr>
          <w:rFonts w:ascii="Trebuchet MS" w:eastAsia="Times New Roman" w:hAnsi="Trebuchet MS" w:cs="Arial"/>
          <w:color w:val="1F4E79" w:themeColor="accent1" w:themeShade="80"/>
          <w:sz w:val="20"/>
          <w:szCs w:val="20"/>
          <w:lang w:val="en-AU" w:eastAsia="de-DE"/>
        </w:rPr>
        <w:t xml:space="preserve">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AF70A5">
        <w:rPr>
          <w:rFonts w:ascii="Trebuchet MS" w:eastAsia="Times New Roman" w:hAnsi="Trebuchet MS" w:cs="Arial"/>
          <w:color w:val="1F4E79" w:themeColor="accent1" w:themeShade="80"/>
          <w:sz w:val="20"/>
          <w:szCs w:val="20"/>
          <w:lang w:val="en-AU" w:eastAsia="de-DE"/>
        </w:rPr>
        <w:t>have</w:t>
      </w:r>
      <w:proofErr w:type="gramEnd"/>
      <w:r w:rsidRPr="00AF70A5">
        <w:rPr>
          <w:rFonts w:ascii="Trebuchet MS" w:eastAsia="Times New Roman" w:hAnsi="Trebuchet MS" w:cs="Arial"/>
          <w:color w:val="1F4E79" w:themeColor="accent1" w:themeShade="80"/>
          <w:sz w:val="20"/>
          <w:szCs w:val="20"/>
          <w:lang w:val="en-AU" w:eastAsia="de-DE"/>
        </w:rPr>
        <w:t xml:space="preser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w:t>
      </w:r>
      <w:r w:rsidRPr="00803C80">
        <w:rPr>
          <w:rFonts w:ascii="Trebuchet MS" w:eastAsia="Times New Roman" w:hAnsi="Trebuchet MS" w:cs="Arial"/>
          <w:color w:val="1F4E79" w:themeColor="accent1" w:themeShade="80"/>
          <w:sz w:val="20"/>
          <w:szCs w:val="20"/>
          <w:lang w:val="en-AU" w:eastAsia="de-DE"/>
        </w:rPr>
        <w:lastRenderedPageBreak/>
        <w:t xml:space="preserve">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install</w:t>
      </w:r>
      <w:proofErr w:type="gramEnd"/>
      <w:r w:rsidRPr="00803C80">
        <w:rPr>
          <w:rFonts w:ascii="Trebuchet MS" w:eastAsia="Times New Roman" w:hAnsi="Trebuchet MS" w:cs="Arial"/>
          <w:color w:val="1F4E79" w:themeColor="accent1" w:themeShade="80"/>
          <w:sz w:val="20"/>
          <w:szCs w:val="20"/>
          <w:lang w:val="en-AU" w:eastAsia="de-DE"/>
        </w:rPr>
        <w:t xml:space="preserve">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strictly</w:t>
      </w:r>
      <w:proofErr w:type="gramEnd"/>
      <w:r w:rsidRPr="00803C80">
        <w:rPr>
          <w:rFonts w:ascii="Trebuchet MS" w:eastAsia="Times New Roman" w:hAnsi="Trebuchet MS" w:cs="Arial"/>
          <w:color w:val="1F4E79" w:themeColor="accent1" w:themeShade="80"/>
          <w:sz w:val="20"/>
          <w:szCs w:val="20"/>
          <w:lang w:val="en-AU" w:eastAsia="de-DE"/>
        </w:rPr>
        <w:t xml:space="preserve">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ensure</w:t>
      </w:r>
      <w:proofErr w:type="gramEnd"/>
      <w:r w:rsidRPr="00803C80">
        <w:rPr>
          <w:rFonts w:ascii="Trebuchet MS" w:eastAsia="Times New Roman" w:hAnsi="Trebuchet MS" w:cs="Arial"/>
          <w:color w:val="1F4E79" w:themeColor="accent1" w:themeShade="80"/>
          <w:sz w:val="20"/>
          <w:szCs w:val="20"/>
          <w:lang w:val="en-AU" w:eastAsia="de-DE"/>
        </w:rPr>
        <w:t xml:space="preserv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If a PP fails to inform the LP of any deviation from the approved AF within the deadline agreed on 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lastRenderedPageBreak/>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w:t>
      </w:r>
      <w:r w:rsidRPr="00561595">
        <w:rPr>
          <w:rFonts w:ascii="Trebuchet MS" w:eastAsia="Times New Roman" w:hAnsi="Trebuchet MS" w:cs="Arial"/>
          <w:color w:val="1F4E79" w:themeColor="accent1" w:themeShade="80"/>
          <w:sz w:val="20"/>
          <w:szCs w:val="20"/>
          <w:lang w:val="en-AU" w:eastAsia="de-DE"/>
        </w:rPr>
        <w:lastRenderedPageBreak/>
        <w:t xml:space="preserve">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11489145"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 xml:space="preserve">apply financial corrections by reducing the </w:t>
      </w:r>
      <w:r w:rsidR="000C6511">
        <w:rPr>
          <w:rFonts w:ascii="Trebuchet MS" w:eastAsia="Times New Roman" w:hAnsi="Trebuchet MS" w:cs="Arial"/>
          <w:color w:val="1F4E79" w:themeColor="accent1" w:themeShade="80"/>
          <w:sz w:val="20"/>
          <w:szCs w:val="20"/>
          <w:lang w:val="en-AU" w:eastAsia="de-DE"/>
        </w:rPr>
        <w:t>eligible</w:t>
      </w:r>
      <w:r w:rsidR="00333270" w:rsidRPr="00333270">
        <w:rPr>
          <w:rFonts w:ascii="Trebuchet MS" w:eastAsia="Times New Roman" w:hAnsi="Trebuchet MS" w:cs="Arial"/>
          <w:color w:val="1F4E79" w:themeColor="accent1" w:themeShade="80"/>
          <w:sz w:val="20"/>
          <w:szCs w:val="20"/>
          <w:lang w:val="en-AU" w:eastAsia="de-DE"/>
        </w:rPr>
        <w:t xml:space="preserve"> budget</w:t>
      </w:r>
      <w:r w:rsidR="000C6511">
        <w:rPr>
          <w:rFonts w:ascii="Trebuchet MS" w:eastAsia="Times New Roman" w:hAnsi="Trebuchet MS" w:cs="Arial"/>
          <w:color w:val="1F4E79" w:themeColor="accent1" w:themeShade="80"/>
          <w:sz w:val="20"/>
          <w:szCs w:val="20"/>
          <w:lang w:val="en-AU" w:eastAsia="de-DE"/>
        </w:rPr>
        <w:t xml:space="preserve"> </w:t>
      </w:r>
      <w:r w:rsidR="000C6511" w:rsidRPr="000C6511">
        <w:rPr>
          <w:rFonts w:ascii="Trebuchet MS" w:eastAsia="Times New Roman" w:hAnsi="Trebuchet MS" w:cs="Arial"/>
          <w:color w:val="1F4E79" w:themeColor="accent1" w:themeShade="80"/>
          <w:sz w:val="20"/>
          <w:szCs w:val="20"/>
          <w:lang w:val="en-AU" w:eastAsia="de-DE"/>
        </w:rPr>
        <w:t>(executed budget of the project/concerned partner)</w:t>
      </w:r>
      <w:r w:rsidR="00333270" w:rsidRPr="00333270">
        <w:rPr>
          <w:rFonts w:ascii="Trebuchet MS" w:eastAsia="Times New Roman" w:hAnsi="Trebuchet MS" w:cs="Arial"/>
          <w:color w:val="1F4E79" w:themeColor="accent1" w:themeShade="80"/>
          <w:sz w:val="20"/>
          <w:szCs w:val="20"/>
          <w:lang w:val="en-AU" w:eastAsia="de-DE"/>
        </w:rPr>
        <w:t xml:space="preserve"> 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27F9D152"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w:t>
      </w:r>
      <w:r w:rsidR="00315C08">
        <w:rPr>
          <w:rFonts w:ascii="Trebuchet MS" w:eastAsia="Times New Roman" w:hAnsi="Trebuchet MS" w:cs="Arial"/>
          <w:color w:val="1F4E79" w:themeColor="accent1" w:themeShade="80"/>
          <w:sz w:val="20"/>
          <w:szCs w:val="20"/>
          <w:lang w:val="en-AU" w:eastAsia="de-DE"/>
        </w:rPr>
        <w:t>eligible</w:t>
      </w:r>
      <w:r w:rsidRPr="00333270">
        <w:rPr>
          <w:rFonts w:ascii="Trebuchet MS" w:eastAsia="Times New Roman" w:hAnsi="Trebuchet MS" w:cs="Arial"/>
          <w:color w:val="1F4E79" w:themeColor="accent1" w:themeShade="80"/>
          <w:sz w:val="20"/>
          <w:szCs w:val="20"/>
          <w:lang w:val="en-AU" w:eastAsia="de-DE"/>
        </w:rPr>
        <w:t xml:space="preserve"> budget</w:t>
      </w:r>
      <w:r w:rsidR="00315C08">
        <w:rPr>
          <w:rFonts w:ascii="Trebuchet MS" w:eastAsia="Times New Roman" w:hAnsi="Trebuchet MS" w:cs="Arial"/>
          <w:color w:val="1F4E79" w:themeColor="accent1" w:themeShade="80"/>
          <w:sz w:val="20"/>
          <w:szCs w:val="20"/>
          <w:lang w:val="en-AU" w:eastAsia="de-DE"/>
        </w:rPr>
        <w:t xml:space="preserve"> </w:t>
      </w:r>
      <w:r w:rsidR="00315C08" w:rsidRPr="000C6511">
        <w:rPr>
          <w:rFonts w:ascii="Trebuchet MS" w:eastAsia="Times New Roman" w:hAnsi="Trebuchet MS" w:cs="Arial"/>
          <w:color w:val="1F4E79" w:themeColor="accent1" w:themeShade="80"/>
          <w:sz w:val="20"/>
          <w:szCs w:val="20"/>
          <w:lang w:val="en-AU" w:eastAsia="de-DE"/>
        </w:rPr>
        <w:t>(executed budget of the project/concerned partner)</w:t>
      </w:r>
      <w:r w:rsidRPr="00333270">
        <w:rPr>
          <w:rFonts w:ascii="Trebuchet MS" w:eastAsia="Times New Roman" w:hAnsi="Trebuchet MS" w:cs="Arial"/>
          <w:color w:val="1F4E79" w:themeColor="accent1" w:themeShade="80"/>
          <w:sz w:val="20"/>
          <w:szCs w:val="20"/>
          <w:lang w:val="en-AU" w:eastAsia="de-DE"/>
        </w:rPr>
        <w:t xml:space="preserve">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w:t>
      </w:r>
      <w:r w:rsidR="00973F2B" w:rsidRPr="00973F2B">
        <w:rPr>
          <w:rFonts w:ascii="Trebuchet MS" w:eastAsia="Times New Roman" w:hAnsi="Trebuchet MS" w:cs="Arial"/>
          <w:color w:val="1F4E79" w:themeColor="accent1" w:themeShade="80"/>
          <w:sz w:val="20"/>
          <w:szCs w:val="20"/>
          <w:lang w:val="en-AU" w:eastAsia="de-DE"/>
        </w:rPr>
        <w:lastRenderedPageBreak/>
        <w:t xml:space="preserve">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 xml:space="preserve">shall provide all PP with copies of any report and documentation that will be submitted to MA or JS and keep the PP informed about all relevant communication with MA or JS (see also Article 4 par. (2) </w:t>
      </w:r>
      <w:proofErr w:type="gramStart"/>
      <w:r w:rsidR="00803C80" w:rsidRPr="00E348FD">
        <w:rPr>
          <w:rFonts w:ascii="Trebuchet MS" w:eastAsia="Times New Roman" w:hAnsi="Trebuchet MS" w:cs="Arial"/>
          <w:color w:val="1F4E79" w:themeColor="accent1" w:themeShade="80"/>
          <w:sz w:val="20"/>
          <w:szCs w:val="20"/>
          <w:lang w:val="en-AU" w:eastAsia="de-DE"/>
        </w:rPr>
        <w:t>lit</w:t>
      </w:r>
      <w:proofErr w:type="gramEnd"/>
      <w:r w:rsidR="00803C80" w:rsidRPr="00E348FD">
        <w:rPr>
          <w:rFonts w:ascii="Trebuchet MS" w:eastAsia="Times New Roman" w:hAnsi="Trebuchet MS" w:cs="Arial"/>
          <w:color w:val="1F4E79" w:themeColor="accent1" w:themeShade="80"/>
          <w:sz w:val="20"/>
          <w:szCs w:val="20"/>
          <w:lang w:val="en-AU" w:eastAsia="de-DE"/>
        </w:rPr>
        <w:t xml:space="preserve">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give</w:t>
      </w:r>
      <w:proofErr w:type="gramEnd"/>
      <w:r w:rsidRPr="00803C80">
        <w:rPr>
          <w:rFonts w:ascii="Trebuchet MS" w:eastAsia="Times New Roman" w:hAnsi="Trebuchet MS" w:cs="Arial"/>
          <w:color w:val="1F4E79" w:themeColor="accent1" w:themeShade="80"/>
          <w:sz w:val="20"/>
          <w:szCs w:val="20"/>
          <w:lang w:val="en-AU" w:eastAsia="de-DE"/>
        </w:rPr>
        <w:t xml:space="preser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w:t>
      </w:r>
      <w:r w:rsidRPr="00803C80">
        <w:rPr>
          <w:rFonts w:ascii="Trebuchet MS" w:eastAsia="Times New Roman" w:hAnsi="Trebuchet MS" w:cs="Arial"/>
          <w:color w:val="1F4E79" w:themeColor="accent1" w:themeShade="80"/>
          <w:sz w:val="20"/>
          <w:szCs w:val="20"/>
          <w:lang w:val="en-AU" w:eastAsia="de-DE"/>
        </w:rPr>
        <w:lastRenderedPageBreak/>
        <w:t xml:space="preserve">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w:t>
      </w:r>
      <w:proofErr w:type="gramStart"/>
      <w:r w:rsidRPr="00803C80">
        <w:rPr>
          <w:rFonts w:ascii="Trebuchet MS" w:eastAsia="Times New Roman" w:hAnsi="Trebuchet MS" w:cs="Arial"/>
          <w:color w:val="1F4E79" w:themeColor="accent1" w:themeShade="80"/>
          <w:sz w:val="20"/>
          <w:szCs w:val="20"/>
          <w:lang w:val="en-AU" w:eastAsia="de-DE"/>
        </w:rPr>
        <w:t>PP.</w:t>
      </w:r>
      <w:proofErr w:type="gramEnd"/>
      <w:r w:rsidRPr="00803C80">
        <w:rPr>
          <w:rFonts w:ascii="Trebuchet MS" w:eastAsia="Times New Roman" w:hAnsi="Trebuchet MS" w:cs="Arial"/>
          <w:color w:val="1F4E79" w:themeColor="accent1" w:themeShade="80"/>
          <w:sz w:val="20"/>
          <w:szCs w:val="20"/>
          <w:lang w:val="en-AU" w:eastAsia="de-DE"/>
        </w:rPr>
        <w:t xml:space="preserve">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All project participants herewith oblige themselves to compensate each other for those damages 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project participant withdraws from the project, is debarred from it, has become insolvent </w:t>
      </w:r>
      <w:r w:rsidRPr="00803C80">
        <w:rPr>
          <w:rFonts w:ascii="Trebuchet MS" w:eastAsia="Times New Roman" w:hAnsi="Trebuchet MS" w:cs="Arial"/>
          <w:color w:val="1F4E79" w:themeColor="accent1" w:themeShade="80"/>
          <w:sz w:val="20"/>
          <w:szCs w:val="20"/>
          <w:lang w:val="en-AU" w:eastAsia="de-DE"/>
        </w:rPr>
        <w:lastRenderedPageBreak/>
        <w:t>or closed down as a result of bankruptcy or decision of its owners, the remaining project participants 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lastRenderedPageBreak/>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roofErr w:type="gramStart"/>
      <w:r w:rsidRPr="002D0DDB">
        <w:rPr>
          <w:rFonts w:ascii="Trebuchet MS" w:eastAsia="Times New Roman" w:hAnsi="Trebuchet MS" w:cs="Arial"/>
          <w:color w:val="1F4E79" w:themeColor="accent1" w:themeShade="80"/>
          <w:sz w:val="20"/>
          <w:szCs w:val="20"/>
          <w:lang w:val="en-AU" w:eastAsia="de-DE"/>
        </w:rPr>
        <w:t>the</w:t>
      </w:r>
      <w:proofErr w:type="gramEnd"/>
      <w:r w:rsidRPr="002D0DDB">
        <w:rPr>
          <w:rFonts w:ascii="Trebuchet MS" w:eastAsia="Times New Roman" w:hAnsi="Trebuchet MS" w:cs="Arial"/>
          <w:color w:val="1F4E79" w:themeColor="accent1" w:themeShade="80"/>
          <w:sz w:val="20"/>
          <w:szCs w:val="20"/>
          <w:lang w:val="en-AU" w:eastAsia="de-DE"/>
        </w:rPr>
        <w:t xml:space="preserv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w:t>
      </w:r>
      <w:r w:rsidRPr="00803C80">
        <w:rPr>
          <w:rFonts w:ascii="Trebuchet MS" w:eastAsia="Times New Roman" w:hAnsi="Trebuchet MS" w:cs="Arial"/>
          <w:color w:val="1F4E79" w:themeColor="accent1" w:themeShade="80"/>
          <w:sz w:val="20"/>
          <w:szCs w:val="20"/>
          <w:lang w:val="en-AU" w:eastAsia="de-DE"/>
        </w:rPr>
        <w:lastRenderedPageBreak/>
        <w:t>Modifications to the project that are approved by the responsible programme bodies (programme 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w:t>
      </w:r>
      <w:proofErr w:type="gramStart"/>
      <w:r w:rsidRPr="00803C80">
        <w:rPr>
          <w:rFonts w:ascii="Trebuchet MS" w:eastAsia="Times New Roman" w:hAnsi="Trebuchet MS" w:cs="Arial"/>
          <w:color w:val="1F4E79" w:themeColor="accent1" w:themeShade="80"/>
          <w:sz w:val="20"/>
          <w:szCs w:val="20"/>
          <w:lang w:val="en-AU" w:eastAsia="de-DE"/>
        </w:rPr>
        <w:t>parties.</w:t>
      </w:r>
      <w:proofErr w:type="gramEnd"/>
      <w:r w:rsidRPr="00803C80">
        <w:rPr>
          <w:rFonts w:ascii="Trebuchet MS" w:eastAsia="Times New Roman" w:hAnsi="Trebuchet MS" w:cs="Arial"/>
          <w:color w:val="1F4E79" w:themeColor="accent1" w:themeShade="80"/>
          <w:sz w:val="20"/>
          <w:szCs w:val="20"/>
          <w:lang w:val="en-AU" w:eastAsia="de-DE"/>
        </w:rPr>
        <w:t xml:space="preserve">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w:t>
      </w:r>
      <w:proofErr w:type="gramStart"/>
      <w:r w:rsidRPr="00803C80">
        <w:rPr>
          <w:rFonts w:ascii="Trebuchet MS" w:eastAsia="Times New Roman" w:hAnsi="Trebuchet MS" w:cs="Arial"/>
          <w:color w:val="1F4E79" w:themeColor="accent1" w:themeShade="80"/>
          <w:sz w:val="20"/>
          <w:szCs w:val="20"/>
          <w:lang w:val="en-AU" w:eastAsia="de-DE"/>
        </w:rPr>
        <w:t>shall</w:t>
      </w:r>
      <w:proofErr w:type="gramEnd"/>
      <w:r w:rsidRPr="00803C80">
        <w:rPr>
          <w:rFonts w:ascii="Trebuchet MS" w:eastAsia="Times New Roman" w:hAnsi="Trebuchet MS" w:cs="Arial"/>
          <w:color w:val="1F4E79" w:themeColor="accent1" w:themeShade="80"/>
          <w:sz w:val="20"/>
          <w:szCs w:val="20"/>
          <w:lang w:val="en-AU" w:eastAsia="de-DE"/>
        </w:rPr>
        <w:t xml:space="preserve">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D616E3"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3"/>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D616E3"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D616E3"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D616E3"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1E2582FC" w14:textId="77777777" w:rsidR="009555D0" w:rsidRDefault="009555D0" w:rsidP="009555D0">
      <w:pPr>
        <w:pStyle w:val="FootnoteText"/>
      </w:pPr>
      <w:r w:rsidRPr="00E24AFC">
        <w:rPr>
          <w:rStyle w:val="FootnoteReference"/>
          <w:color w:val="1F4E79" w:themeColor="accent1" w:themeShade="80"/>
        </w:rPr>
        <w:footnoteRef/>
      </w:r>
      <w:r w:rsidRPr="00E24AFC">
        <w:rPr>
          <w:color w:val="1F4E79" w:themeColor="accent1" w:themeShade="80"/>
        </w:rPr>
        <w:t xml:space="preserve"> This is a draft template, which may suffer modifications. </w:t>
      </w:r>
    </w:p>
  </w:footnote>
  <w:footnote w:id="3">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49A27B8D" w:rsidR="001F6867" w:rsidRDefault="001F6867">
    <w:pPr>
      <w:pStyle w:val="Header"/>
    </w:pPr>
    <w:r>
      <w:rPr>
        <w:noProof/>
        <w:lang w:val="en-US"/>
      </w:rPr>
      <w:drawing>
        <wp:inline distT="0" distB="0" distL="0" distR="0" wp14:anchorId="3B3F4CA4" wp14:editId="0F35B0AD">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r w:rsidR="00445760">
      <w:t xml:space="preserve">                                                                                                                  </w:t>
    </w:r>
    <w:r w:rsidR="00445760">
      <w:rPr>
        <w:noProof/>
        <w:lang w:val="en-US"/>
      </w:rPr>
      <w:drawing>
        <wp:inline distT="0" distB="0" distL="0" distR="0" wp14:anchorId="1AAA72CA" wp14:editId="71F9F0B8">
          <wp:extent cx="621665" cy="6216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C4A3E"/>
    <w:multiLevelType w:val="singleLevel"/>
    <w:tmpl w:val="F5BE2E2A"/>
    <w:lvl w:ilvl="0">
      <w:start w:val="1"/>
      <w:numFmt w:val="lowerLetter"/>
      <w:lvlText w:val="(%1)"/>
      <w:lvlJc w:val="left"/>
      <w:pPr>
        <w:ind w:left="720" w:hanging="360"/>
      </w:pPr>
      <w:rPr>
        <w:rFonts w:hint="default"/>
      </w:rPr>
    </w:lvl>
  </w:abstractNum>
  <w:abstractNum w:abstractNumId="3" w15:restartNumberingAfterBreak="0">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F5BE2E2A"/>
    <w:lvl w:ilvl="0">
      <w:start w:val="1"/>
      <w:numFmt w:val="lowerLetter"/>
      <w:lvlText w:val="(%1)"/>
      <w:lvlJc w:val="left"/>
      <w:pPr>
        <w:ind w:left="720" w:hanging="360"/>
      </w:pPr>
      <w:rPr>
        <w:rFonts w:hint="default"/>
      </w:rPr>
    </w:lvl>
  </w:abstractNum>
  <w:abstractNum w:abstractNumId="20" w15:restartNumberingAfterBreak="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15:restartNumberingAfterBreak="0">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36069"/>
    <w:rsid w:val="00042964"/>
    <w:rsid w:val="0008539F"/>
    <w:rsid w:val="00087A91"/>
    <w:rsid w:val="000C6511"/>
    <w:rsid w:val="000E1695"/>
    <w:rsid w:val="0012184E"/>
    <w:rsid w:val="00160981"/>
    <w:rsid w:val="00164905"/>
    <w:rsid w:val="00170F15"/>
    <w:rsid w:val="00194B1D"/>
    <w:rsid w:val="001D309B"/>
    <w:rsid w:val="001F6867"/>
    <w:rsid w:val="002026E9"/>
    <w:rsid w:val="002207A2"/>
    <w:rsid w:val="002253FD"/>
    <w:rsid w:val="00237A24"/>
    <w:rsid w:val="00240977"/>
    <w:rsid w:val="002B5D33"/>
    <w:rsid w:val="002C6BED"/>
    <w:rsid w:val="002D0DDB"/>
    <w:rsid w:val="002F23E6"/>
    <w:rsid w:val="00315C08"/>
    <w:rsid w:val="00316E94"/>
    <w:rsid w:val="00333270"/>
    <w:rsid w:val="00342861"/>
    <w:rsid w:val="003B1094"/>
    <w:rsid w:val="003C101E"/>
    <w:rsid w:val="00404F27"/>
    <w:rsid w:val="00407F7C"/>
    <w:rsid w:val="00445760"/>
    <w:rsid w:val="00453DC5"/>
    <w:rsid w:val="004B00D7"/>
    <w:rsid w:val="00505527"/>
    <w:rsid w:val="00561595"/>
    <w:rsid w:val="005B5F18"/>
    <w:rsid w:val="005F0004"/>
    <w:rsid w:val="0060314D"/>
    <w:rsid w:val="006156FF"/>
    <w:rsid w:val="0062386F"/>
    <w:rsid w:val="00640C9E"/>
    <w:rsid w:val="006529BB"/>
    <w:rsid w:val="006842C1"/>
    <w:rsid w:val="006977CA"/>
    <w:rsid w:val="006D316F"/>
    <w:rsid w:val="006E1983"/>
    <w:rsid w:val="006E74A8"/>
    <w:rsid w:val="006F508F"/>
    <w:rsid w:val="0073239E"/>
    <w:rsid w:val="00793594"/>
    <w:rsid w:val="007F027B"/>
    <w:rsid w:val="00802322"/>
    <w:rsid w:val="00803C80"/>
    <w:rsid w:val="008425BC"/>
    <w:rsid w:val="00860ABA"/>
    <w:rsid w:val="00864C97"/>
    <w:rsid w:val="008A1C2C"/>
    <w:rsid w:val="0091223F"/>
    <w:rsid w:val="0095213F"/>
    <w:rsid w:val="009555D0"/>
    <w:rsid w:val="00973F2B"/>
    <w:rsid w:val="0097611F"/>
    <w:rsid w:val="009C508B"/>
    <w:rsid w:val="009D5C11"/>
    <w:rsid w:val="00A31B77"/>
    <w:rsid w:val="00A44F38"/>
    <w:rsid w:val="00A61C1A"/>
    <w:rsid w:val="00A625F9"/>
    <w:rsid w:val="00AE175D"/>
    <w:rsid w:val="00AF70A5"/>
    <w:rsid w:val="00B34FE2"/>
    <w:rsid w:val="00B90684"/>
    <w:rsid w:val="00BC0C28"/>
    <w:rsid w:val="00BC5820"/>
    <w:rsid w:val="00C139C8"/>
    <w:rsid w:val="00C52150"/>
    <w:rsid w:val="00C523C7"/>
    <w:rsid w:val="00C76BCE"/>
    <w:rsid w:val="00CB0862"/>
    <w:rsid w:val="00CD65BE"/>
    <w:rsid w:val="00D10216"/>
    <w:rsid w:val="00D515FB"/>
    <w:rsid w:val="00D616E3"/>
    <w:rsid w:val="00D773CF"/>
    <w:rsid w:val="00D93B1A"/>
    <w:rsid w:val="00E05C0D"/>
    <w:rsid w:val="00E140F3"/>
    <w:rsid w:val="00E17A60"/>
    <w:rsid w:val="00E24AE0"/>
    <w:rsid w:val="00E24AFC"/>
    <w:rsid w:val="00E348FD"/>
    <w:rsid w:val="00E55E85"/>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332F-CCFD-42CF-BC9B-3BD8B129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17</cp:revision>
  <cp:lastPrinted>2022-04-14T10:57:00Z</cp:lastPrinted>
  <dcterms:created xsi:type="dcterms:W3CDTF">2022-10-31T12:49:00Z</dcterms:created>
  <dcterms:modified xsi:type="dcterms:W3CDTF">2025-05-09T06:24:00Z</dcterms:modified>
</cp:coreProperties>
</file>